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AF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highlight w:val="yellow"/>
          <w:rtl/>
          <w:lang w:bidi="ar-LB"/>
        </w:rPr>
        <w:t>القراءات</w:t>
      </w:r>
    </w:p>
    <w:p w:rsidR="00FD02D5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الاسبوع الاول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 xml:space="preserve">متى 4/1-11 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تكوين 2</w:t>
      </w:r>
    </w:p>
    <w:p w:rsidR="00FD02D5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الاسبوع الثاني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متى 17/1-9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تكوين 12/1-4</w:t>
      </w:r>
    </w:p>
    <w:p w:rsidR="00FD02D5" w:rsidRPr="00DC2E8D" w:rsidRDefault="00FD02D5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</w:p>
    <w:p w:rsidR="00FD02D5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الاسبوع الثّالث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يوحنا 4/5-42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خروج 17/3-7</w:t>
      </w:r>
    </w:p>
    <w:p w:rsidR="00FD02D5" w:rsidRPr="00DC2E8D" w:rsidRDefault="00FD02D5" w:rsidP="00DC2E8D">
      <w:pPr>
        <w:bidi/>
        <w:rPr>
          <w:rFonts w:ascii="Adobe Arabic" w:hAnsi="Adobe Arabic" w:cs="Adobe Arabic"/>
          <w:sz w:val="40"/>
          <w:szCs w:val="40"/>
          <w:rtl/>
          <w:lang w:bidi="ar-LB"/>
        </w:rPr>
      </w:pPr>
    </w:p>
    <w:p w:rsidR="00FD02D5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الاسبوع الرابع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صموئيل 16/1 و6-7، 10-13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يوحنا 9/1-41</w:t>
      </w:r>
    </w:p>
    <w:p w:rsidR="00FD02D5" w:rsidRPr="00DC2E8D" w:rsidRDefault="00FD02D5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</w:p>
    <w:p w:rsidR="00FD02D5" w:rsidRPr="00DC2E8D" w:rsidRDefault="00FD02D5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الاسبوع الخامس</w:t>
      </w:r>
    </w:p>
    <w:p w:rsidR="00FD02D5" w:rsidRPr="00DC2E8D" w:rsidRDefault="00FD02D5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حزقيال 37/12-14</w:t>
      </w:r>
    </w:p>
    <w:p w:rsidR="00FD02D5" w:rsidRPr="00DC2E8D" w:rsidRDefault="00DC2E8D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يوحنا 11/1-45</w:t>
      </w:r>
    </w:p>
    <w:p w:rsidR="00DC2E8D" w:rsidRPr="00DC2E8D" w:rsidRDefault="00DC2E8D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</w:p>
    <w:p w:rsidR="00DC2E8D" w:rsidRDefault="00DC2E8D" w:rsidP="00DC2E8D">
      <w:pPr>
        <w:bidi/>
        <w:rPr>
          <w:rFonts w:ascii="Adobe Arabic" w:hAnsi="Adobe Arabic" w:cs="Adobe Arabic"/>
          <w:b/>
          <w:bCs/>
          <w:sz w:val="40"/>
          <w:szCs w:val="40"/>
          <w:rtl/>
          <w:lang w:bidi="ar-LB"/>
        </w:rPr>
      </w:pPr>
    </w:p>
    <w:p w:rsidR="00DC2E8D" w:rsidRPr="00DC2E8D" w:rsidRDefault="00DC2E8D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u w:val="single"/>
          <w:rtl/>
          <w:lang w:bidi="ar-LB"/>
        </w:rPr>
        <w:lastRenderedPageBreak/>
        <w:t>أ</w:t>
      </w: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حد الش</w:t>
      </w:r>
      <w:r>
        <w:rPr>
          <w:rFonts w:ascii="Adobe Arabic" w:hAnsi="Adobe Arabic" w:cs="Adobe Arabic" w:hint="cs"/>
          <w:b/>
          <w:bCs/>
          <w:sz w:val="40"/>
          <w:szCs w:val="40"/>
          <w:u w:val="single"/>
          <w:rtl/>
          <w:lang w:bidi="ar-LB"/>
        </w:rPr>
        <w:t>ّ</w:t>
      </w: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عانين</w:t>
      </w:r>
    </w:p>
    <w:p w:rsidR="00DC2E8D" w:rsidRPr="00DC2E8D" w:rsidRDefault="002C45EE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r>
        <w:rPr>
          <w:rFonts w:ascii="Adobe Arabic" w:hAnsi="Adobe Arabic" w:cs="Adobe Arabic" w:hint="cs"/>
          <w:sz w:val="40"/>
          <w:szCs w:val="40"/>
          <w:rtl/>
          <w:lang w:bidi="ar-LB"/>
        </w:rPr>
        <w:t>أ</w:t>
      </w:r>
      <w:r w:rsidR="00DC2E8D" w:rsidRPr="00DC2E8D">
        <w:rPr>
          <w:rFonts w:ascii="Adobe Arabic" w:hAnsi="Adobe Arabic" w:cs="Adobe Arabic"/>
          <w:sz w:val="40"/>
          <w:szCs w:val="40"/>
          <w:rtl/>
          <w:lang w:bidi="ar-LB"/>
        </w:rPr>
        <w:t>شعيا 50/4-7</w:t>
      </w:r>
    </w:p>
    <w:p w:rsidR="00DC2E8D" w:rsidRDefault="00DC2E8D" w:rsidP="00DC2E8D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0"/>
          <w:szCs w:val="40"/>
          <w:lang w:bidi="ar-LB"/>
        </w:rPr>
      </w:pPr>
      <w:bookmarkStart w:id="0" w:name="_GoBack"/>
      <w:bookmarkEnd w:id="0"/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متى 21/1-10</w:t>
      </w:r>
    </w:p>
    <w:p w:rsidR="00DC2E8D" w:rsidRPr="00DC2E8D" w:rsidRDefault="00DC2E8D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</w:p>
    <w:p w:rsidR="00DC2E8D" w:rsidRPr="00DC2E8D" w:rsidRDefault="00DC2E8D" w:rsidP="00DC2E8D">
      <w:pPr>
        <w:bidi/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</w:pPr>
      <w:r>
        <w:rPr>
          <w:rFonts w:ascii="Adobe Arabic" w:hAnsi="Adobe Arabic" w:cs="Adobe Arabic" w:hint="cs"/>
          <w:b/>
          <w:bCs/>
          <w:sz w:val="40"/>
          <w:szCs w:val="40"/>
          <w:u w:val="single"/>
          <w:rtl/>
          <w:lang w:bidi="ar-LB"/>
        </w:rPr>
        <w:t>أ</w:t>
      </w:r>
      <w:r w:rsidRPr="00DC2E8D">
        <w:rPr>
          <w:rFonts w:ascii="Adobe Arabic" w:hAnsi="Adobe Arabic" w:cs="Adobe Arabic"/>
          <w:b/>
          <w:bCs/>
          <w:sz w:val="40"/>
          <w:szCs w:val="40"/>
          <w:u w:val="single"/>
          <w:rtl/>
          <w:lang w:bidi="ar-LB"/>
        </w:rPr>
        <w:t>سبوع الآلام</w:t>
      </w:r>
    </w:p>
    <w:p w:rsidR="00DC2E8D" w:rsidRPr="00DC2E8D" w:rsidRDefault="00DC2E8D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خميس الأسرار: متى 26/26-29</w:t>
      </w:r>
    </w:p>
    <w:p w:rsidR="00DC2E8D" w:rsidRPr="00DC2E8D" w:rsidRDefault="00DC2E8D" w:rsidP="00DC2E8D">
      <w:pPr>
        <w:pStyle w:val="ListParagraph"/>
        <w:bidi/>
        <w:rPr>
          <w:rFonts w:ascii="Adobe Arabic" w:hAnsi="Adobe Arabic" w:cs="Adobe Arabic"/>
          <w:sz w:val="40"/>
          <w:szCs w:val="40"/>
          <w:rtl/>
          <w:lang w:bidi="ar-LB"/>
        </w:rPr>
      </w:pP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>الجمعة العظيمة</w:t>
      </w:r>
      <w:r>
        <w:rPr>
          <w:rFonts w:ascii="Adobe Arabic" w:hAnsi="Adobe Arabic" w:cs="Adobe Arabic" w:hint="cs"/>
          <w:sz w:val="40"/>
          <w:szCs w:val="40"/>
          <w:rtl/>
          <w:lang w:bidi="ar-LB"/>
        </w:rPr>
        <w:t>:</w:t>
      </w:r>
      <w:r w:rsidRPr="00DC2E8D">
        <w:rPr>
          <w:rFonts w:ascii="Adobe Arabic" w:hAnsi="Adobe Arabic" w:cs="Adobe Arabic"/>
          <w:sz w:val="40"/>
          <w:szCs w:val="40"/>
          <w:rtl/>
          <w:lang w:bidi="ar-LB"/>
        </w:rPr>
        <w:t xml:space="preserve"> متى 27/45-50</w:t>
      </w:r>
    </w:p>
    <w:sectPr w:rsidR="00DC2E8D" w:rsidRPr="00DC2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B535B"/>
    <w:multiLevelType w:val="hybridMultilevel"/>
    <w:tmpl w:val="313E89E4"/>
    <w:lvl w:ilvl="0" w:tplc="B42221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BB"/>
    <w:rsid w:val="001246AF"/>
    <w:rsid w:val="002C45EE"/>
    <w:rsid w:val="004656BB"/>
    <w:rsid w:val="004E7953"/>
    <w:rsid w:val="00DC2E8D"/>
    <w:rsid w:val="00FD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49814D-575C-45FA-82C9-EC733405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2019-01-02T10:36:00Z</dcterms:created>
  <dcterms:modified xsi:type="dcterms:W3CDTF">2019-01-02T11:50:00Z</dcterms:modified>
</cp:coreProperties>
</file>