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F8E" w:rsidRPr="0042414F" w:rsidRDefault="0042414F" w:rsidP="0042414F">
      <w:pPr>
        <w:bidi/>
        <w:rPr>
          <w:rFonts w:ascii="Adobe Arabic" w:hAnsi="Adobe Arabic" w:cs="Adobe Arabic"/>
          <w:b/>
          <w:bCs/>
          <w:sz w:val="36"/>
          <w:szCs w:val="36"/>
          <w:lang w:bidi="ar-LB"/>
        </w:rPr>
      </w:pPr>
      <w:bookmarkStart w:id="0" w:name="_GoBack"/>
      <w:r w:rsidRPr="0042414F">
        <w:rPr>
          <w:rFonts w:ascii="Adobe Arabic" w:hAnsi="Adobe Arabic" w:cs="Adobe Arabic"/>
          <w:b/>
          <w:bCs/>
          <w:sz w:val="36"/>
          <w:szCs w:val="36"/>
          <w:rtl/>
          <w:lang w:bidi="ar-LB"/>
        </w:rPr>
        <w:t>" أيّها الملك، إنّ إلهي أرسِل ملاكَهُ فسدّ أفواه الأسود، فلم تؤذِني، لأني وُجدت بريئاً أمامها. (دانيال 6/22)</w:t>
      </w:r>
      <w:bookmarkEnd w:id="0"/>
    </w:p>
    <w:sectPr w:rsidR="00157F8E" w:rsidRPr="004241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5FE"/>
    <w:rsid w:val="00157F8E"/>
    <w:rsid w:val="0042414F"/>
    <w:rsid w:val="006F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B597A1-1E8A-4A3A-B419-38422B59B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2018-10-25T09:05:00Z</dcterms:created>
  <dcterms:modified xsi:type="dcterms:W3CDTF">2018-10-25T09:07:00Z</dcterms:modified>
</cp:coreProperties>
</file>